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05234" w14:textId="6A2DF7A5" w:rsidR="00D704B4" w:rsidRPr="00A80D3B" w:rsidRDefault="00D704B4" w:rsidP="00D704B4">
      <w:pPr>
        <w:tabs>
          <w:tab w:val="center" w:pos="4536"/>
          <w:tab w:val="right" w:pos="7938"/>
          <w:tab w:val="right" w:pos="9639"/>
        </w:tabs>
        <w:ind w:right="2"/>
        <w:rPr>
          <w:rFonts w:ascii="Arial" w:hAnsi="Arial" w:cs="Arial"/>
          <w:b/>
          <w:bCs/>
          <w:sz w:val="28"/>
        </w:rPr>
      </w:pPr>
      <w:bookmarkStart w:id="0" w:name="Title"/>
      <w:bookmarkStart w:id="1" w:name="DocumentFor"/>
      <w:bookmarkStart w:id="2" w:name="_Hlk2178737"/>
      <w:bookmarkEnd w:id="0"/>
      <w:bookmarkEnd w:id="1"/>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203043</w:t>
      </w:r>
    </w:p>
    <w:p w14:paraId="73EE46F1" w14:textId="77777777" w:rsidR="00D704B4" w:rsidRPr="009513AC" w:rsidRDefault="00D704B4" w:rsidP="00D704B4">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2"/>
    <w:p w14:paraId="622BCAA7" w14:textId="77777777" w:rsidR="00C37CB4" w:rsidRPr="00FB6E15" w:rsidRDefault="00C37CB4" w:rsidP="00C37CB4">
      <w:pPr>
        <w:pStyle w:val="a3"/>
        <w:tabs>
          <w:tab w:val="clear" w:pos="8306"/>
          <w:tab w:val="right" w:pos="7088"/>
          <w:tab w:val="right" w:pos="9781"/>
        </w:tabs>
        <w:rPr>
          <w:rFonts w:ascii="Arial" w:eastAsia="MS Mincho" w:hAnsi="Arial" w:cs="Arial"/>
          <w:b/>
          <w:bCs/>
          <w:sz w:val="24"/>
          <w:szCs w:val="24"/>
          <w:lang w:eastAsia="ja-JP"/>
        </w:rPr>
      </w:pPr>
    </w:p>
    <w:p w14:paraId="5365AAB8" w14:textId="70F8A711" w:rsidR="00E23825" w:rsidRDefault="005A6C01" w:rsidP="009F52ED">
      <w:pPr>
        <w:spacing w:after="60"/>
        <w:ind w:left="1985" w:hanging="1985"/>
        <w:rPr>
          <w:rFonts w:ascii="Arial" w:hAnsi="Arial" w:cs="Arial"/>
          <w:bCs/>
        </w:rPr>
      </w:pPr>
      <w:r w:rsidRPr="003E2BA2">
        <w:rPr>
          <w:rFonts w:ascii="Arial" w:hAnsi="Arial" w:cs="Arial"/>
          <w:b/>
        </w:rPr>
        <w:t>Title:</w:t>
      </w:r>
      <w:r w:rsidRPr="003E2BA2">
        <w:rPr>
          <w:rFonts w:ascii="Arial" w:hAnsi="Arial" w:cs="Arial"/>
          <w:b/>
        </w:rPr>
        <w:tab/>
      </w:r>
      <w:r w:rsidR="00FB6E15">
        <w:rPr>
          <w:rFonts w:ascii="Arial" w:hAnsi="Arial" w:cs="Arial"/>
          <w:b/>
        </w:rPr>
        <w:t xml:space="preserve">Draft Reply </w:t>
      </w:r>
      <w:r w:rsidR="003943BE" w:rsidRPr="00FB6E15">
        <w:rPr>
          <w:rFonts w:ascii="Arial" w:hAnsi="Arial" w:cs="Arial"/>
          <w:b/>
        </w:rPr>
        <w:t xml:space="preserve">LS on </w:t>
      </w:r>
      <w:r w:rsidR="00E23825" w:rsidRPr="00FB6E15">
        <w:rPr>
          <w:rFonts w:ascii="Arial" w:hAnsi="Arial" w:cs="Arial"/>
          <w:b/>
        </w:rPr>
        <w:t>BWP operation without bandwidth restriction</w:t>
      </w:r>
    </w:p>
    <w:p w14:paraId="3915DF53" w14:textId="6600B014"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hyperlink r:id="rId11" w:history="1">
        <w:r w:rsidR="0041331E" w:rsidRPr="007B11E8">
          <w:rPr>
            <w:rFonts w:ascii="Arial" w:hAnsi="Arial" w:cs="Arial"/>
            <w:bCs/>
          </w:rPr>
          <w:t>R1-2203043</w:t>
        </w:r>
      </w:hyperlink>
      <w:r w:rsidR="0041331E" w:rsidRPr="007B11E8">
        <w:rPr>
          <w:rFonts w:ascii="Arial" w:hAnsi="Arial" w:cs="Arial"/>
          <w:bCs/>
        </w:rPr>
        <w:t xml:space="preserve"> (R2-2204009)</w:t>
      </w:r>
    </w:p>
    <w:p w14:paraId="1725517D" w14:textId="74C7A2F9" w:rsidR="005A6C01" w:rsidRPr="003943BE"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3943BE" w:rsidRPr="003943BE">
        <w:rPr>
          <w:rFonts w:ascii="Arial" w:hAnsi="Arial" w:cs="Arial"/>
          <w:bCs/>
        </w:rPr>
        <w:t>Release 1</w:t>
      </w:r>
      <w:r w:rsidR="00E23825">
        <w:rPr>
          <w:rFonts w:ascii="Arial" w:hAnsi="Arial" w:cs="Arial"/>
          <w:bCs/>
        </w:rPr>
        <w:t>6</w:t>
      </w:r>
    </w:p>
    <w:p w14:paraId="0DB3F630" w14:textId="380490EC"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proofErr w:type="spellStart"/>
      <w:r w:rsidR="00E23825" w:rsidRPr="00E23825">
        <w:rPr>
          <w:rFonts w:ascii="Arial" w:hAnsi="Arial" w:cs="Arial"/>
          <w:bCs/>
        </w:rPr>
        <w:t>NR_newRAT</w:t>
      </w:r>
      <w:proofErr w:type="spellEnd"/>
      <w:r w:rsidR="00E23825" w:rsidRPr="00E23825">
        <w:rPr>
          <w:rFonts w:ascii="Arial" w:hAnsi="Arial" w:cs="Arial"/>
          <w:bCs/>
        </w:rPr>
        <w:t>-Core</w:t>
      </w:r>
      <w:r w:rsidR="00E23825">
        <w:rPr>
          <w:rFonts w:ascii="Arial" w:hAnsi="Arial" w:cs="Arial"/>
          <w:bCs/>
        </w:rPr>
        <w:t xml:space="preserve">, </w:t>
      </w:r>
      <w:r w:rsidR="00E23825" w:rsidRPr="00E23825">
        <w:rPr>
          <w:rFonts w:ascii="Arial" w:hAnsi="Arial" w:cs="Arial"/>
          <w:bCs/>
        </w:rPr>
        <w:t>TEI16</w:t>
      </w:r>
    </w:p>
    <w:p w14:paraId="4BF857BE" w14:textId="77777777" w:rsidR="005A6C01" w:rsidRPr="004E40E6" w:rsidRDefault="005A6C01">
      <w:pPr>
        <w:spacing w:after="60"/>
        <w:ind w:left="1985" w:hanging="1985"/>
        <w:rPr>
          <w:rFonts w:ascii="Arial" w:hAnsi="Arial" w:cs="Arial"/>
          <w:b/>
        </w:rPr>
      </w:pPr>
    </w:p>
    <w:p w14:paraId="114AF8BB" w14:textId="7958890C"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4C384F">
        <w:rPr>
          <w:rFonts w:ascii="Arial" w:hAnsi="Arial" w:cs="Arial"/>
          <w:bCs/>
        </w:rPr>
        <w:t>vivo</w:t>
      </w:r>
      <w:bookmarkStart w:id="3" w:name="_GoBack"/>
      <w:bookmarkEnd w:id="3"/>
      <w:r w:rsidR="00FB6E15">
        <w:rPr>
          <w:rFonts w:ascii="Arial" w:hAnsi="Arial" w:cs="Arial"/>
          <w:bCs/>
        </w:rPr>
        <w:t>[RAN1]</w:t>
      </w:r>
    </w:p>
    <w:p w14:paraId="0434D635" w14:textId="2D67C514"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FB6E15">
        <w:rPr>
          <w:rFonts w:ascii="Arial" w:hAnsi="Arial" w:cs="Arial"/>
          <w:bCs/>
        </w:rPr>
        <w:t>RAN2, RAN4</w:t>
      </w:r>
    </w:p>
    <w:p w14:paraId="7A0A7289" w14:textId="281B87A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550358EF" w14:textId="7C77B16C" w:rsidR="00116452" w:rsidRPr="00116452" w:rsidRDefault="005A6C01" w:rsidP="00116452">
      <w:pPr>
        <w:tabs>
          <w:tab w:val="left" w:pos="2268"/>
        </w:tabs>
        <w:rPr>
          <w:rFonts w:ascii="Arial" w:hAnsi="Arial" w:cs="Arial"/>
          <w:b/>
        </w:rPr>
      </w:pPr>
      <w:r w:rsidRPr="003E2BA2">
        <w:rPr>
          <w:rFonts w:ascii="Arial" w:hAnsi="Arial" w:cs="Arial"/>
          <w:b/>
        </w:rPr>
        <w:t>Contact Person</w:t>
      </w:r>
      <w:r w:rsidR="00116452">
        <w:rPr>
          <w:rFonts w:ascii="Arial" w:hAnsi="Arial" w:cs="Arial"/>
          <w:b/>
        </w:rPr>
        <w:t>:</w:t>
      </w:r>
    </w:p>
    <w:p w14:paraId="318D3BFC" w14:textId="0344B56A" w:rsidR="005A6C01" w:rsidRPr="003F6DAF" w:rsidRDefault="005A6C01" w:rsidP="003F6DAF">
      <w:pPr>
        <w:ind w:leftChars="200" w:left="400"/>
        <w:rPr>
          <w:rFonts w:ascii="Arial" w:hAnsi="Arial" w:cs="Arial"/>
          <w:b/>
          <w:bCs/>
          <w:lang w:val="it-IT" w:eastAsia="ja-JP"/>
        </w:rPr>
      </w:pPr>
      <w:r w:rsidRPr="003F6DAF">
        <w:rPr>
          <w:rFonts w:ascii="Arial" w:hAnsi="Arial" w:cs="Arial"/>
          <w:b/>
          <w:bCs/>
          <w:lang w:val="it-IT"/>
        </w:rPr>
        <w:t>Name:</w:t>
      </w:r>
      <w:r w:rsidRPr="003F6DAF">
        <w:rPr>
          <w:rFonts w:ascii="Arial" w:hAnsi="Arial" w:cs="Arial"/>
          <w:b/>
          <w:bCs/>
          <w:lang w:val="it-IT"/>
        </w:rPr>
        <w:tab/>
      </w:r>
      <w:r w:rsidR="003F6DAF">
        <w:rPr>
          <w:rFonts w:ascii="Arial" w:hAnsi="Arial" w:cs="Arial"/>
          <w:b/>
          <w:bCs/>
          <w:lang w:val="it-IT"/>
        </w:rPr>
        <w:tab/>
      </w:r>
    </w:p>
    <w:p w14:paraId="1242F2FD" w14:textId="01004ADD" w:rsidR="005A6C01" w:rsidRPr="003F6DAF" w:rsidRDefault="005A6C01" w:rsidP="003F6DAF">
      <w:pPr>
        <w:ind w:leftChars="200" w:left="400"/>
        <w:rPr>
          <w:rFonts w:ascii="Arial" w:hAnsi="Arial" w:cs="Arial"/>
          <w:b/>
          <w:bCs/>
          <w:lang w:val="pt-BR" w:eastAsia="ja-JP"/>
        </w:rPr>
      </w:pPr>
      <w:r w:rsidRPr="003F6DAF">
        <w:rPr>
          <w:rFonts w:ascii="Arial" w:hAnsi="Arial" w:cs="Arial"/>
          <w:b/>
          <w:bCs/>
          <w:lang w:val="pt-BR"/>
        </w:rPr>
        <w:t>E-mail Address:</w:t>
      </w:r>
      <w:r w:rsidRPr="003F6DAF">
        <w:rPr>
          <w:rFonts w:ascii="Arial" w:hAnsi="Arial" w:cs="Arial"/>
          <w:b/>
          <w:bCs/>
          <w:lang w:val="pt-BR"/>
        </w:rPr>
        <w:tab/>
      </w:r>
    </w:p>
    <w:p w14:paraId="2D708F7B" w14:textId="28367FE8" w:rsidR="005A6C01" w:rsidRDefault="005A6C01" w:rsidP="003F6DAF">
      <w:pPr>
        <w:rPr>
          <w:rFonts w:ascii="Arial" w:hAnsi="Arial"/>
          <w:lang w:val="pt-BR"/>
        </w:rPr>
      </w:pPr>
    </w:p>
    <w:p w14:paraId="3EDFD5FD" w14:textId="77777777" w:rsidR="003F6DAF" w:rsidRPr="00116452" w:rsidRDefault="003F6DAF" w:rsidP="003F6DAF">
      <w:pPr>
        <w:spacing w:after="60"/>
        <w:ind w:left="1985" w:hanging="1985"/>
        <w:rPr>
          <w:rFonts w:ascii="Arial" w:hAnsi="Arial" w:cs="Arial"/>
          <w:b/>
        </w:rPr>
      </w:pPr>
      <w:r w:rsidRPr="00116452">
        <w:rPr>
          <w:rFonts w:ascii="Arial" w:hAnsi="Arial" w:cs="Arial"/>
          <w:b/>
        </w:rPr>
        <w:t>Send any reply LS to:</w:t>
      </w:r>
      <w:r w:rsidRPr="00116452">
        <w:rPr>
          <w:rFonts w:ascii="Arial" w:hAnsi="Arial" w:cs="Arial"/>
          <w:b/>
        </w:rPr>
        <w:tab/>
        <w:t xml:space="preserve">3GPP Liaisons Coordinator, </w:t>
      </w:r>
      <w:hyperlink r:id="rId12" w:history="1">
        <w:r w:rsidRPr="00116452">
          <w:rPr>
            <w:rStyle w:val="af6"/>
            <w:rFonts w:ascii="Arial" w:hAnsi="Arial" w:cs="Arial"/>
            <w:b/>
          </w:rPr>
          <w:t>mailto:3GPPLiaison@etsi.org</w:t>
        </w:r>
      </w:hyperlink>
    </w:p>
    <w:p w14:paraId="2C2114DE" w14:textId="77777777" w:rsidR="003F6DAF" w:rsidRPr="00116452" w:rsidRDefault="003F6DAF" w:rsidP="003F6DAF">
      <w:pPr>
        <w:spacing w:after="60"/>
        <w:ind w:left="1985" w:hanging="1985"/>
        <w:rPr>
          <w:rFonts w:ascii="Arial" w:hAnsi="Arial" w:cs="Arial"/>
          <w:b/>
        </w:rPr>
      </w:pPr>
    </w:p>
    <w:p w14:paraId="1489D41C" w14:textId="77E0920B" w:rsidR="003F6DAF" w:rsidRPr="00116452" w:rsidRDefault="003F6DAF" w:rsidP="00116452">
      <w:pPr>
        <w:spacing w:after="60"/>
        <w:ind w:left="1985" w:hanging="1985"/>
        <w:rPr>
          <w:rFonts w:ascii="Arial" w:hAnsi="Arial" w:cs="Arial"/>
          <w:b/>
          <w:bCs/>
        </w:rPr>
      </w:pPr>
      <w:r>
        <w:rPr>
          <w:rFonts w:ascii="Arial" w:hAnsi="Arial" w:cs="Arial"/>
          <w:b/>
        </w:rPr>
        <w:t>Attachments:</w:t>
      </w:r>
      <w:r>
        <w:rPr>
          <w:rFonts w:ascii="Arial" w:hAnsi="Arial" w:cs="Arial"/>
          <w:bCs/>
        </w:rPr>
        <w:tab/>
      </w:r>
      <w:r w:rsidRPr="003F6DAF">
        <w:rPr>
          <w:rFonts w:ascii="Arial" w:hAnsi="Arial" w:cs="Arial"/>
          <w:b/>
          <w:bCs/>
        </w:rPr>
        <w:t>None</w:t>
      </w:r>
    </w:p>
    <w:p w14:paraId="09916F42"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1</w:t>
      </w:r>
      <w:r w:rsidRPr="003F6DAF">
        <w:rPr>
          <w:rFonts w:ascii="Arial" w:eastAsia="Yu Mincho" w:hAnsi="Arial"/>
          <w:sz w:val="36"/>
          <w:lang w:eastAsia="en-GB"/>
        </w:rPr>
        <w:tab/>
        <w:t>Overall description</w:t>
      </w:r>
    </w:p>
    <w:p w14:paraId="30FBDB1F" w14:textId="058F92C6" w:rsidR="0041331E" w:rsidRDefault="0041331E" w:rsidP="00224270">
      <w:pPr>
        <w:spacing w:beforeLines="100" w:before="240" w:afterLines="50" w:after="120"/>
        <w:rPr>
          <w:sz w:val="21"/>
          <w:szCs w:val="21"/>
        </w:rPr>
      </w:pPr>
      <w:r w:rsidRPr="00224270">
        <w:rPr>
          <w:rFonts w:hint="eastAsia"/>
          <w:sz w:val="21"/>
          <w:szCs w:val="21"/>
        </w:rPr>
        <w:t>R</w:t>
      </w:r>
      <w:r w:rsidRPr="00224270">
        <w:rPr>
          <w:sz w:val="21"/>
          <w:szCs w:val="21"/>
        </w:rPr>
        <w:t>AN1 would like to thank</w:t>
      </w:r>
      <w:r w:rsidR="00224270">
        <w:rPr>
          <w:sz w:val="21"/>
          <w:szCs w:val="21"/>
        </w:rPr>
        <w:t xml:space="preserve"> RAN2 for their incoming LS</w:t>
      </w:r>
      <w:r w:rsidR="007B11E8">
        <w:rPr>
          <w:sz w:val="21"/>
          <w:szCs w:val="21"/>
        </w:rPr>
        <w:t xml:space="preserve"> in </w:t>
      </w:r>
      <w:hyperlink r:id="rId13" w:history="1">
        <w:r w:rsidR="007B11E8" w:rsidRPr="007B11E8">
          <w:rPr>
            <w:sz w:val="21"/>
            <w:szCs w:val="21"/>
          </w:rPr>
          <w:t>R1-2203043</w:t>
        </w:r>
      </w:hyperlink>
      <w:r w:rsidR="007B11E8" w:rsidRPr="007B11E8">
        <w:rPr>
          <w:sz w:val="21"/>
          <w:szCs w:val="21"/>
        </w:rPr>
        <w:t xml:space="preserve"> (R2-2204009)</w:t>
      </w:r>
      <w:r w:rsidR="007B11E8">
        <w:rPr>
          <w:sz w:val="21"/>
          <w:szCs w:val="21"/>
        </w:rPr>
        <w:t xml:space="preserve"> </w:t>
      </w:r>
      <w:r w:rsidR="00224270">
        <w:rPr>
          <w:sz w:val="21"/>
          <w:szCs w:val="21"/>
        </w:rPr>
        <w:t xml:space="preserve"> about BWP operation without bandwidth restriction</w:t>
      </w:r>
      <w:r w:rsidR="007B11E8">
        <w:rPr>
          <w:sz w:val="21"/>
          <w:szCs w:val="21"/>
        </w:rPr>
        <w:t>. RAN1 has discussed the questions raised in the LS and would like to provide the answers as the following:</w:t>
      </w:r>
    </w:p>
    <w:p w14:paraId="754CCED0" w14:textId="77777777" w:rsidR="007B11E8" w:rsidRPr="00626E08" w:rsidRDefault="007B11E8" w:rsidP="007B11E8">
      <w:pPr>
        <w:spacing w:beforeLines="100" w:before="240" w:afterLines="50" w:after="120"/>
        <w:rPr>
          <w:b/>
          <w:bCs/>
          <w:sz w:val="21"/>
          <w:szCs w:val="21"/>
        </w:rPr>
      </w:pPr>
      <w:r>
        <w:rPr>
          <w:b/>
          <w:bCs/>
          <w:sz w:val="21"/>
          <w:szCs w:val="21"/>
        </w:rPr>
        <w:t>Question 1:</w:t>
      </w:r>
    </w:p>
    <w:p w14:paraId="1EA6EAC4" w14:textId="18D9362F" w:rsidR="007B11E8" w:rsidRDefault="007B11E8" w:rsidP="007B11E8">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52B71E43" w14:textId="3FD2D4DD" w:rsidR="0092627F" w:rsidRDefault="007B11E8" w:rsidP="007B11E8">
      <w:pPr>
        <w:spacing w:afterLines="50" w:after="120"/>
        <w:rPr>
          <w:sz w:val="21"/>
          <w:szCs w:val="21"/>
          <w:lang w:eastAsia="zh-CN"/>
        </w:rPr>
      </w:pPr>
      <w:r w:rsidRPr="0092627F">
        <w:rPr>
          <w:rFonts w:hint="eastAsia"/>
          <w:b/>
          <w:sz w:val="21"/>
          <w:szCs w:val="21"/>
          <w:lang w:eastAsia="zh-CN"/>
        </w:rPr>
        <w:t>[</w:t>
      </w:r>
      <w:r w:rsidRPr="0092627F">
        <w:rPr>
          <w:b/>
          <w:sz w:val="21"/>
          <w:szCs w:val="21"/>
          <w:lang w:eastAsia="zh-CN"/>
        </w:rPr>
        <w:t>RAN1 answer]</w:t>
      </w:r>
      <w:r>
        <w:rPr>
          <w:sz w:val="21"/>
          <w:szCs w:val="21"/>
          <w:lang w:eastAsia="zh-CN"/>
        </w:rPr>
        <w:t xml:space="preserve">: </w:t>
      </w:r>
      <w:r w:rsidR="00B04C32">
        <w:rPr>
          <w:sz w:val="21"/>
          <w:szCs w:val="21"/>
          <w:lang w:eastAsia="zh-CN"/>
        </w:rPr>
        <w:t xml:space="preserve">From RAN1 specification perspective, </w:t>
      </w:r>
      <w:r w:rsidR="0092627F">
        <w:rPr>
          <w:sz w:val="21"/>
          <w:szCs w:val="21"/>
          <w:lang w:eastAsia="zh-CN"/>
        </w:rPr>
        <w:t xml:space="preserve">as described in TS38.213 section 5 as below, UE is not required to perform radio link monitoring in DL BWPs other than the active DL BWP. Based on such specification text, if the active DL BWP does not contain </w:t>
      </w:r>
      <w:r w:rsidR="0005109B">
        <w:rPr>
          <w:sz w:val="21"/>
          <w:szCs w:val="21"/>
          <w:lang w:eastAsia="zh-CN"/>
        </w:rPr>
        <w:t xml:space="preserve">the necessary </w:t>
      </w:r>
      <w:r w:rsidR="0092627F">
        <w:rPr>
          <w:sz w:val="21"/>
          <w:szCs w:val="21"/>
          <w:lang w:eastAsia="zh-CN"/>
        </w:rPr>
        <w:t xml:space="preserve">reference signal (SSB or CSI-RS), UE is not able to perform RLM </w:t>
      </w:r>
      <w:r w:rsidR="00793DDE">
        <w:rPr>
          <w:sz w:val="21"/>
          <w:szCs w:val="21"/>
          <w:lang w:eastAsia="zh-CN"/>
        </w:rPr>
        <w:t xml:space="preserve">on the active DL BWP. </w:t>
      </w:r>
      <w:r w:rsidR="00FB5DEA">
        <w:rPr>
          <w:sz w:val="21"/>
          <w:szCs w:val="21"/>
          <w:lang w:eastAsia="zh-CN"/>
        </w:rPr>
        <w:t xml:space="preserve">The same applies to </w:t>
      </w:r>
      <w:r w:rsidR="000D3B7A">
        <w:rPr>
          <w:sz w:val="21"/>
          <w:szCs w:val="21"/>
          <w:lang w:eastAsia="zh-CN"/>
        </w:rPr>
        <w:t xml:space="preserve">BM/BFD measurement as well. </w:t>
      </w:r>
    </w:p>
    <w:tbl>
      <w:tblPr>
        <w:tblStyle w:val="af2"/>
        <w:tblW w:w="0" w:type="auto"/>
        <w:tblLook w:val="04A0" w:firstRow="1" w:lastRow="0" w:firstColumn="1" w:lastColumn="0" w:noHBand="0" w:noVBand="1"/>
      </w:tblPr>
      <w:tblGrid>
        <w:gridCol w:w="9855"/>
      </w:tblGrid>
      <w:tr w:rsidR="0092627F" w14:paraId="6B4828E9" w14:textId="77777777" w:rsidTr="0092627F">
        <w:tc>
          <w:tcPr>
            <w:tcW w:w="9855" w:type="dxa"/>
          </w:tcPr>
          <w:p w14:paraId="78CF5A50" w14:textId="3D277178" w:rsidR="0092627F" w:rsidRDefault="0092627F" w:rsidP="0092627F">
            <w:pPr>
              <w:pStyle w:val="1"/>
              <w:rPr>
                <w:lang w:eastAsia="zh-CN"/>
              </w:rPr>
            </w:pPr>
            <w:bookmarkStart w:id="4" w:name="_Toc12021442"/>
            <w:bookmarkStart w:id="5" w:name="_Toc20311554"/>
            <w:bookmarkStart w:id="6" w:name="_Toc26719379"/>
            <w:bookmarkStart w:id="7" w:name="_Toc29894810"/>
            <w:bookmarkStart w:id="8" w:name="_Toc29899109"/>
            <w:bookmarkStart w:id="9" w:name="_Toc29899527"/>
            <w:bookmarkStart w:id="10" w:name="_Toc29917264"/>
            <w:bookmarkStart w:id="11" w:name="_Toc36498138"/>
            <w:bookmarkStart w:id="12" w:name="_Toc45699164"/>
            <w:bookmarkStart w:id="13" w:name="_Toc90376651"/>
            <w:r>
              <w:rPr>
                <w:rFonts w:hint="eastAsia"/>
                <w:lang w:eastAsia="zh-CN"/>
              </w:rPr>
              <w:t>T</w:t>
            </w:r>
            <w:r>
              <w:rPr>
                <w:lang w:eastAsia="zh-CN"/>
              </w:rPr>
              <w:t>S38.213</w:t>
            </w:r>
          </w:p>
          <w:p w14:paraId="4A565DCB" w14:textId="663ACCCA" w:rsidR="0092627F" w:rsidRPr="00B916EC" w:rsidRDefault="0092627F" w:rsidP="0092627F">
            <w:pPr>
              <w:pStyle w:val="1"/>
            </w:pPr>
            <w:r>
              <w:t>5</w:t>
            </w:r>
            <w:r>
              <w:tab/>
            </w:r>
            <w:r w:rsidRPr="00B916EC">
              <w:t>Radio link monitoring</w:t>
            </w:r>
            <w:bookmarkEnd w:id="4"/>
            <w:bookmarkEnd w:id="5"/>
            <w:bookmarkEnd w:id="6"/>
            <w:bookmarkEnd w:id="7"/>
            <w:bookmarkEnd w:id="8"/>
            <w:bookmarkEnd w:id="9"/>
            <w:bookmarkEnd w:id="10"/>
            <w:bookmarkEnd w:id="11"/>
            <w:bookmarkEnd w:id="12"/>
            <w:bookmarkEnd w:id="13"/>
          </w:p>
          <w:p w14:paraId="6E5904FE" w14:textId="77777777" w:rsidR="0092627F" w:rsidRPr="00B916EC" w:rsidRDefault="0092627F" w:rsidP="0092627F">
            <w:r w:rsidRPr="00B916EC">
              <w:t xml:space="preserve">The downlink radio link quality of the primary cell </w:t>
            </w:r>
            <w:r>
              <w:t>is</w:t>
            </w:r>
            <w:r w:rsidRPr="00B916EC">
              <w:t xml:space="preserve"> monitored by a UE for the purpose of indicating out-of-sync/in-sync status to higher layers. </w:t>
            </w:r>
            <w:r w:rsidRPr="0092627F">
              <w:rPr>
                <w:color w:val="FF0000"/>
              </w:rPr>
              <w:t xml:space="preserve">The </w:t>
            </w:r>
            <w:r w:rsidRPr="0092627F">
              <w:rPr>
                <w:color w:val="FF0000"/>
                <w:lang w:eastAsia="ko-KR"/>
              </w:rPr>
              <w:t>UE is not required to monitor the downlink radio link quality in DL BWPs other than the active DL BWP, as described in clause 12, on the primary cell</w:t>
            </w:r>
            <w:r w:rsidRPr="0092627F">
              <w:rPr>
                <w:color w:val="FF0000"/>
              </w:rP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proofErr w:type="spellStart"/>
            <w:r w:rsidRPr="00580C86">
              <w:rPr>
                <w:i/>
              </w:rPr>
              <w:t>RadioLinkMonitoringRS</w:t>
            </w:r>
            <w:proofErr w:type="spellEnd"/>
            <w:r w:rsidRPr="00162E2F">
              <w:rPr>
                <w:lang w:eastAsia="ja-JP"/>
              </w:rPr>
              <w:t>.</w:t>
            </w:r>
          </w:p>
          <w:p w14:paraId="682172B7" w14:textId="77777777" w:rsidR="0092627F" w:rsidRPr="0092627F" w:rsidRDefault="0092627F" w:rsidP="0092627F">
            <w:pPr>
              <w:rPr>
                <w:color w:val="FF0000"/>
              </w:rPr>
            </w:pPr>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layers.</w:t>
            </w:r>
            <w:r>
              <w:t xml:space="preserve"> </w:t>
            </w:r>
            <w:r w:rsidRPr="0092627F">
              <w:rPr>
                <w:color w:val="FF0000"/>
              </w:rPr>
              <w:t xml:space="preserve">The </w:t>
            </w:r>
            <w:r w:rsidRPr="0092627F">
              <w:rPr>
                <w:color w:val="FF0000"/>
                <w:lang w:eastAsia="ko-KR"/>
              </w:rPr>
              <w:t xml:space="preserve">UE is not required to monitor the downlink radio link quality in DL BWPs other than the active DL BWP on the </w:t>
            </w:r>
            <w:proofErr w:type="spellStart"/>
            <w:r w:rsidRPr="0092627F">
              <w:rPr>
                <w:color w:val="FF0000"/>
                <w:lang w:eastAsia="zh-CN"/>
              </w:rPr>
              <w:t>PSCell</w:t>
            </w:r>
            <w:proofErr w:type="spellEnd"/>
            <w:r w:rsidRPr="0092627F">
              <w:rPr>
                <w:color w:val="FF0000"/>
                <w:lang w:eastAsia="zh-CN"/>
              </w:rPr>
              <w:t>.</w:t>
            </w:r>
          </w:p>
          <w:p w14:paraId="048B33A0" w14:textId="77777777" w:rsidR="0092627F" w:rsidRPr="0092627F" w:rsidRDefault="0092627F" w:rsidP="007B11E8">
            <w:pPr>
              <w:spacing w:afterLines="50" w:after="120"/>
              <w:rPr>
                <w:sz w:val="21"/>
                <w:szCs w:val="21"/>
                <w:lang w:eastAsia="zh-CN"/>
              </w:rPr>
            </w:pPr>
          </w:p>
        </w:tc>
      </w:tr>
    </w:tbl>
    <w:p w14:paraId="04891595" w14:textId="77777777" w:rsidR="007B11E8" w:rsidRPr="00626E08" w:rsidRDefault="007B11E8" w:rsidP="007B11E8">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1A0DA755" w14:textId="5F65727B" w:rsidR="007B11E8" w:rsidRDefault="007B11E8" w:rsidP="007B11E8">
      <w:pPr>
        <w:spacing w:afterLines="50" w:after="120"/>
        <w:rPr>
          <w:sz w:val="21"/>
          <w:szCs w:val="21"/>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7839CCCC" w14:textId="77777777" w:rsidR="0005109B" w:rsidRDefault="00793DDE" w:rsidP="00793DDE">
      <w:pPr>
        <w:spacing w:afterLines="50" w:after="120"/>
        <w:rPr>
          <w:sz w:val="21"/>
          <w:szCs w:val="21"/>
          <w:lang w:eastAsia="zh-CN"/>
        </w:rPr>
      </w:pPr>
      <w:r w:rsidRPr="0092627F">
        <w:rPr>
          <w:rFonts w:hint="eastAsia"/>
          <w:b/>
          <w:sz w:val="21"/>
          <w:szCs w:val="21"/>
          <w:lang w:eastAsia="zh-CN"/>
        </w:rPr>
        <w:lastRenderedPageBreak/>
        <w:t>[</w:t>
      </w:r>
      <w:r w:rsidRPr="0092627F">
        <w:rPr>
          <w:b/>
          <w:sz w:val="21"/>
          <w:szCs w:val="21"/>
          <w:lang w:eastAsia="zh-CN"/>
        </w:rPr>
        <w:t>RAN1 answer]</w:t>
      </w:r>
      <w:r>
        <w:rPr>
          <w:sz w:val="21"/>
          <w:szCs w:val="21"/>
          <w:lang w:eastAsia="zh-CN"/>
        </w:rPr>
        <w:t xml:space="preserve">: As explained above, UE is not able to perform </w:t>
      </w:r>
      <w:r w:rsidR="0005109B">
        <w:rPr>
          <w:sz w:val="21"/>
          <w:szCs w:val="21"/>
          <w:lang w:eastAsia="zh-CN"/>
        </w:rPr>
        <w:t xml:space="preserve">BM/RLM/BFD measurement when the active BWP does not contain the necessary reference signal (SSB or CSI-RS). If the active BWP contains CSI-RS but not SSB, </w:t>
      </w:r>
    </w:p>
    <w:p w14:paraId="51E5C03C" w14:textId="2106E995" w:rsidR="00793DDE" w:rsidRPr="0005109B" w:rsidRDefault="0005109B" w:rsidP="005C4BA7">
      <w:pPr>
        <w:pStyle w:val="af4"/>
        <w:numPr>
          <w:ilvl w:val="0"/>
          <w:numId w:val="31"/>
        </w:numPr>
        <w:spacing w:afterLines="50" w:after="120"/>
        <w:ind w:leftChars="0"/>
        <w:rPr>
          <w:rFonts w:eastAsiaTheme="minorEastAsia"/>
          <w:sz w:val="21"/>
          <w:szCs w:val="21"/>
          <w:lang w:eastAsia="ja-JP"/>
        </w:rPr>
      </w:pPr>
      <w:r w:rsidRPr="0005109B">
        <w:rPr>
          <w:sz w:val="21"/>
          <w:szCs w:val="21"/>
          <w:lang w:eastAsia="zh-CN"/>
        </w:rPr>
        <w:t>UE supporting FG1-7 (</w:t>
      </w:r>
      <w:r w:rsidRPr="00705BA5">
        <w:rPr>
          <w:rFonts w:ascii="Times New Roman" w:eastAsia="MS PGothic" w:hAnsi="Times New Roman"/>
          <w:sz w:val="22"/>
        </w:rPr>
        <w:t xml:space="preserve">CSI-RS based </w:t>
      </w:r>
      <w:proofErr w:type="gramStart"/>
      <w:r w:rsidRPr="00705BA5">
        <w:rPr>
          <w:rFonts w:ascii="Times New Roman" w:eastAsia="MS PGothic" w:hAnsi="Times New Roman"/>
          <w:sz w:val="22"/>
        </w:rPr>
        <w:t>RLM</w:t>
      </w:r>
      <w:r w:rsidRPr="0005109B">
        <w:rPr>
          <w:sz w:val="21"/>
          <w:szCs w:val="21"/>
          <w:lang w:eastAsia="zh-CN"/>
        </w:rPr>
        <w:t>)</w:t>
      </w:r>
      <w:r>
        <w:rPr>
          <w:sz w:val="21"/>
          <w:szCs w:val="21"/>
          <w:lang w:eastAsia="zh-CN"/>
        </w:rPr>
        <w:t xml:space="preserve">  is</w:t>
      </w:r>
      <w:proofErr w:type="gramEnd"/>
      <w:r>
        <w:rPr>
          <w:sz w:val="21"/>
          <w:szCs w:val="21"/>
          <w:lang w:eastAsia="zh-CN"/>
        </w:rPr>
        <w:t xml:space="preserve"> able to support CSI-RS based RLM</w:t>
      </w:r>
    </w:p>
    <w:p w14:paraId="4BD80D7E" w14:textId="24D25A5A" w:rsidR="0005109B" w:rsidRPr="0005109B" w:rsidRDefault="0005109B" w:rsidP="005C4BA7">
      <w:pPr>
        <w:pStyle w:val="af4"/>
        <w:numPr>
          <w:ilvl w:val="0"/>
          <w:numId w:val="31"/>
        </w:numPr>
        <w:spacing w:afterLines="50" w:after="120"/>
        <w:ind w:leftChars="0"/>
        <w:rPr>
          <w:rFonts w:eastAsiaTheme="minorEastAsia"/>
          <w:sz w:val="21"/>
          <w:szCs w:val="21"/>
          <w:lang w:eastAsia="ja-JP"/>
        </w:rPr>
      </w:pPr>
      <w:r>
        <w:rPr>
          <w:rFonts w:eastAsia="等线" w:hint="eastAsia"/>
          <w:sz w:val="21"/>
          <w:szCs w:val="21"/>
          <w:lang w:eastAsia="zh-CN"/>
        </w:rPr>
        <w:t>U</w:t>
      </w:r>
      <w:r>
        <w:rPr>
          <w:rFonts w:eastAsia="等线"/>
          <w:sz w:val="21"/>
          <w:szCs w:val="21"/>
          <w:lang w:eastAsia="zh-CN"/>
        </w:rPr>
        <w:t xml:space="preserve">E supporting FG </w:t>
      </w:r>
      <w:r w:rsidRPr="00705BA5">
        <w:rPr>
          <w:rFonts w:ascii="Times New Roman" w:eastAsia="Times New Roman" w:hAnsi="Times New Roman"/>
          <w:sz w:val="22"/>
        </w:rPr>
        <w:t>2-24</w:t>
      </w:r>
      <w:r>
        <w:rPr>
          <w:rFonts w:ascii="Times New Roman" w:eastAsia="Times New Roman" w:hAnsi="Times New Roman"/>
          <w:sz w:val="22"/>
        </w:rPr>
        <w:t xml:space="preserve"> (</w:t>
      </w:r>
      <w:r w:rsidRPr="00705BA5">
        <w:rPr>
          <w:rFonts w:ascii="Times New Roman" w:eastAsia="Times New Roman" w:hAnsi="Times New Roman"/>
          <w:sz w:val="22"/>
        </w:rPr>
        <w:t>SSB/CSI-RS for beam measurement</w:t>
      </w:r>
      <w:r>
        <w:rPr>
          <w:rFonts w:ascii="Times New Roman" w:eastAsia="Times New Roman" w:hAnsi="Times New Roman"/>
          <w:sz w:val="22"/>
        </w:rPr>
        <w:t>) is able to support CSI-RS based BM</w:t>
      </w:r>
    </w:p>
    <w:p w14:paraId="34E1046A" w14:textId="5015C96B" w:rsidR="0005109B" w:rsidRPr="0005109B" w:rsidRDefault="0005109B" w:rsidP="005C4BA7">
      <w:pPr>
        <w:pStyle w:val="af4"/>
        <w:numPr>
          <w:ilvl w:val="0"/>
          <w:numId w:val="31"/>
        </w:numPr>
        <w:spacing w:afterLines="50" w:after="120"/>
        <w:ind w:leftChars="0"/>
        <w:rPr>
          <w:rFonts w:eastAsiaTheme="minorEastAsia"/>
          <w:sz w:val="21"/>
          <w:szCs w:val="21"/>
          <w:lang w:eastAsia="ja-JP"/>
        </w:rPr>
      </w:pPr>
      <w:r>
        <w:rPr>
          <w:rFonts w:eastAsia="等线"/>
          <w:sz w:val="21"/>
          <w:szCs w:val="21"/>
          <w:lang w:eastAsia="zh-CN"/>
        </w:rPr>
        <w:t>UE supporting FG 2-31 (</w:t>
      </w:r>
      <w:r w:rsidRPr="00705BA5">
        <w:rPr>
          <w:rFonts w:ascii="Times New Roman" w:eastAsia="Times New Roman" w:hAnsi="Times New Roman"/>
          <w:sz w:val="22"/>
        </w:rPr>
        <w:t>Beam failure recovery</w:t>
      </w:r>
      <w:r>
        <w:rPr>
          <w:rFonts w:eastAsia="等线"/>
          <w:sz w:val="21"/>
          <w:szCs w:val="21"/>
          <w:lang w:eastAsia="zh-CN"/>
        </w:rPr>
        <w:t xml:space="preserve">) is able to support CSI-RS based BFR. </w:t>
      </w:r>
    </w:p>
    <w:p w14:paraId="29C6D77D"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2</w:t>
      </w:r>
      <w:r w:rsidRPr="003F6DAF">
        <w:rPr>
          <w:rFonts w:ascii="Arial" w:eastAsia="Yu Mincho" w:hAnsi="Arial"/>
          <w:sz w:val="36"/>
          <w:lang w:eastAsia="en-GB"/>
        </w:rPr>
        <w:tab/>
        <w:t>Actions</w:t>
      </w:r>
    </w:p>
    <w:p w14:paraId="4C459101" w14:textId="5A07A4A4" w:rsidR="003F6DAF" w:rsidRPr="003F6DAF" w:rsidRDefault="003F6DAF" w:rsidP="003F6DAF">
      <w:pPr>
        <w:overflowPunct w:val="0"/>
        <w:autoSpaceDE w:val="0"/>
        <w:autoSpaceDN w:val="0"/>
        <w:adjustRightInd w:val="0"/>
        <w:spacing w:after="120"/>
        <w:ind w:left="1985" w:hanging="1985"/>
        <w:textAlignment w:val="baseline"/>
        <w:rPr>
          <w:rFonts w:ascii="Arial" w:eastAsia="Yu Mincho" w:hAnsi="Arial" w:cs="Arial"/>
          <w:b/>
          <w:lang w:eastAsia="en-GB"/>
        </w:rPr>
      </w:pPr>
      <w:r w:rsidRPr="003F6DAF">
        <w:rPr>
          <w:rFonts w:ascii="Arial" w:eastAsia="Yu Mincho" w:hAnsi="Arial" w:cs="Arial"/>
          <w:b/>
          <w:lang w:eastAsia="en-GB"/>
        </w:rPr>
        <w:t>To</w:t>
      </w:r>
      <w:r w:rsidR="00097B14">
        <w:rPr>
          <w:rFonts w:ascii="Arial" w:eastAsia="Yu Mincho" w:hAnsi="Arial" w:cs="Arial"/>
          <w:b/>
          <w:lang w:eastAsia="en-GB"/>
        </w:rPr>
        <w:t xml:space="preserve"> RAN4</w:t>
      </w:r>
    </w:p>
    <w:p w14:paraId="2AAD084C" w14:textId="55EF5F4C" w:rsidR="003F6DAF" w:rsidRPr="003F6DAF" w:rsidRDefault="003F6DAF" w:rsidP="00097B14">
      <w:pPr>
        <w:overflowPunct w:val="0"/>
        <w:autoSpaceDE w:val="0"/>
        <w:autoSpaceDN w:val="0"/>
        <w:adjustRightInd w:val="0"/>
        <w:spacing w:after="120"/>
        <w:ind w:left="993" w:hanging="993"/>
        <w:textAlignment w:val="baseline"/>
        <w:rPr>
          <w:rFonts w:eastAsia="Yu Mincho"/>
          <w:bCs/>
          <w:i/>
          <w:iCs/>
          <w:color w:val="0070C0"/>
          <w:lang w:eastAsia="en-GB"/>
        </w:rPr>
      </w:pPr>
      <w:r w:rsidRPr="003F6DAF">
        <w:rPr>
          <w:rFonts w:ascii="Arial" w:eastAsia="Yu Mincho" w:hAnsi="Arial" w:cs="Arial"/>
          <w:b/>
          <w:lang w:eastAsia="en-GB"/>
        </w:rPr>
        <w:t xml:space="preserve">ACTION: </w:t>
      </w:r>
      <w:r w:rsidR="00097B14" w:rsidRPr="00097B14">
        <w:rPr>
          <w:rFonts w:eastAsia="Yu Mincho"/>
          <w:bCs/>
          <w:sz w:val="21"/>
          <w:szCs w:val="21"/>
          <w:lang w:eastAsia="en-GB"/>
        </w:rPr>
        <w:t>RAN</w:t>
      </w:r>
      <w:r w:rsidR="00E87C20">
        <w:rPr>
          <w:rFonts w:eastAsia="Yu Mincho"/>
          <w:bCs/>
          <w:sz w:val="21"/>
          <w:szCs w:val="21"/>
          <w:lang w:eastAsia="en-GB"/>
        </w:rPr>
        <w:t xml:space="preserve">1 </w:t>
      </w:r>
      <w:r w:rsidR="00097B14" w:rsidRPr="00097B14">
        <w:rPr>
          <w:rFonts w:eastAsia="Yu Mincho"/>
          <w:bCs/>
          <w:sz w:val="21"/>
          <w:szCs w:val="21"/>
          <w:lang w:eastAsia="en-GB"/>
        </w:rPr>
        <w:t xml:space="preserve">would like to ask </w:t>
      </w:r>
      <w:r w:rsidR="00626E08">
        <w:rPr>
          <w:rFonts w:eastAsia="Yu Mincho"/>
          <w:bCs/>
          <w:sz w:val="21"/>
          <w:szCs w:val="21"/>
          <w:lang w:eastAsia="en-GB"/>
        </w:rPr>
        <w:t>RAN</w:t>
      </w:r>
      <w:r w:rsidR="00E87C20">
        <w:rPr>
          <w:rFonts w:eastAsia="Yu Mincho"/>
          <w:bCs/>
          <w:sz w:val="21"/>
          <w:szCs w:val="21"/>
          <w:lang w:eastAsia="en-GB"/>
        </w:rPr>
        <w:t>2</w:t>
      </w:r>
      <w:r w:rsidR="00626E08">
        <w:rPr>
          <w:rFonts w:eastAsia="Yu Mincho"/>
          <w:bCs/>
          <w:sz w:val="21"/>
          <w:szCs w:val="21"/>
          <w:lang w:eastAsia="en-GB"/>
        </w:rPr>
        <w:t xml:space="preserve"> </w:t>
      </w:r>
      <w:r w:rsidR="00E87C20">
        <w:rPr>
          <w:rFonts w:eastAsia="Yu Mincho"/>
          <w:bCs/>
          <w:sz w:val="21"/>
          <w:szCs w:val="21"/>
          <w:lang w:eastAsia="en-GB"/>
        </w:rPr>
        <w:t xml:space="preserve">take the above answers into account in their future work. </w:t>
      </w:r>
    </w:p>
    <w:p w14:paraId="4B242214" w14:textId="5B10F19F"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sidRPr="003F6DAF">
        <w:rPr>
          <w:rFonts w:ascii="Arial" w:eastAsia="Yu Mincho" w:hAnsi="Arial"/>
          <w:sz w:val="36"/>
          <w:szCs w:val="36"/>
          <w:lang w:eastAsia="en-GB"/>
        </w:rPr>
        <w:t>3</w:t>
      </w:r>
      <w:r w:rsidRPr="003F6DAF">
        <w:rPr>
          <w:rFonts w:ascii="Arial" w:eastAsia="Yu Mincho" w:hAnsi="Arial"/>
          <w:sz w:val="36"/>
          <w:szCs w:val="36"/>
          <w:lang w:eastAsia="en-GB"/>
        </w:rPr>
        <w:tab/>
        <w:t xml:space="preserve">Dates of next </w:t>
      </w:r>
      <w:r w:rsidRPr="003F6DAF">
        <w:rPr>
          <w:rFonts w:ascii="Arial" w:eastAsia="Yu Mincho" w:hAnsi="Arial" w:cs="Arial"/>
          <w:bCs/>
          <w:sz w:val="36"/>
          <w:szCs w:val="36"/>
          <w:lang w:eastAsia="en-GB"/>
        </w:rPr>
        <w:t xml:space="preserve">TSG </w:t>
      </w:r>
      <w:r w:rsidR="00116452">
        <w:rPr>
          <w:rFonts w:ascii="Arial" w:eastAsia="Yu Mincho" w:hAnsi="Arial" w:cs="Arial"/>
          <w:sz w:val="36"/>
          <w:szCs w:val="36"/>
          <w:lang w:eastAsia="en-GB"/>
        </w:rPr>
        <w:t xml:space="preserve">RAN </w:t>
      </w:r>
      <w:r w:rsidRPr="003F6DAF">
        <w:rPr>
          <w:rFonts w:ascii="Arial" w:eastAsia="Yu Mincho" w:hAnsi="Arial" w:cs="Arial"/>
          <w:bCs/>
          <w:sz w:val="36"/>
          <w:szCs w:val="36"/>
          <w:lang w:eastAsia="en-GB"/>
        </w:rPr>
        <w:t>WG</w:t>
      </w:r>
      <w:r w:rsidR="00116452">
        <w:rPr>
          <w:rFonts w:ascii="Arial" w:eastAsia="Yu Mincho" w:hAnsi="Arial" w:cs="Arial"/>
          <w:bCs/>
          <w:sz w:val="36"/>
          <w:szCs w:val="36"/>
          <w:lang w:eastAsia="en-GB"/>
        </w:rPr>
        <w:t>2</w:t>
      </w:r>
      <w:r w:rsidRPr="003F6DAF">
        <w:rPr>
          <w:rFonts w:ascii="Arial" w:eastAsia="Yu Mincho" w:hAnsi="Arial"/>
          <w:sz w:val="36"/>
          <w:szCs w:val="36"/>
          <w:lang w:eastAsia="en-GB"/>
        </w:rPr>
        <w:t xml:space="preserve"> meetings</w:t>
      </w:r>
    </w:p>
    <w:p w14:paraId="16A6EED0" w14:textId="7A77116F" w:rsidR="00626E08" w:rsidRDefault="00626E08" w:rsidP="009361AF">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#11</w:t>
      </w:r>
      <w:r w:rsidR="00E87C20">
        <w:rPr>
          <w:rFonts w:ascii="Arial" w:eastAsia="MS Mincho" w:hAnsi="Arial" w:cs="Arial"/>
          <w:bCs/>
          <w:lang w:eastAsia="ja-JP"/>
        </w:rPr>
        <w:t>0</w:t>
      </w:r>
      <w:r>
        <w:rPr>
          <w:rFonts w:ascii="Arial" w:eastAsia="MS Mincho" w:hAnsi="Arial" w:cs="Arial"/>
          <w:bCs/>
          <w:lang w:eastAsia="ja-JP"/>
        </w:rPr>
        <w:tab/>
        <w:t>22</w:t>
      </w:r>
      <w:r w:rsidRPr="00626E08">
        <w:rPr>
          <w:rFonts w:ascii="Arial" w:eastAsia="MS Mincho" w:hAnsi="Arial" w:cs="Arial"/>
          <w:bCs/>
          <w:vertAlign w:val="superscript"/>
          <w:lang w:eastAsia="ja-JP"/>
        </w:rPr>
        <w:t>nd</w:t>
      </w:r>
      <w:r>
        <w:rPr>
          <w:rFonts w:ascii="Arial" w:eastAsia="MS Mincho" w:hAnsi="Arial" w:cs="Arial"/>
          <w:bCs/>
          <w:lang w:eastAsia="ja-JP"/>
        </w:rPr>
        <w:t xml:space="preserve"> – 26</w:t>
      </w:r>
      <w:r w:rsidRPr="00626E08">
        <w:rPr>
          <w:rFonts w:ascii="Arial" w:eastAsia="MS Mincho" w:hAnsi="Arial" w:cs="Arial"/>
          <w:bCs/>
          <w:vertAlign w:val="superscript"/>
          <w:lang w:eastAsia="ja-JP"/>
        </w:rPr>
        <w:t>th</w:t>
      </w:r>
      <w:r>
        <w:rPr>
          <w:rFonts w:ascii="Arial" w:eastAsia="MS Mincho" w:hAnsi="Arial" w:cs="Arial"/>
          <w:bCs/>
          <w:lang w:eastAsia="ja-JP"/>
        </w:rPr>
        <w:t xml:space="preserve"> August 2022</w:t>
      </w:r>
      <w:r>
        <w:rPr>
          <w:rFonts w:ascii="Arial" w:eastAsia="MS Mincho" w:hAnsi="Arial" w:cs="Arial"/>
          <w:bCs/>
          <w:lang w:eastAsia="ja-JP"/>
        </w:rPr>
        <w:tab/>
      </w:r>
      <w:r w:rsidRPr="00626E08">
        <w:rPr>
          <w:rFonts w:ascii="Arial" w:eastAsia="MS Mincho" w:hAnsi="Arial" w:cs="Arial"/>
          <w:bCs/>
          <w:lang w:eastAsia="ja-JP"/>
        </w:rPr>
        <w:t>Toulouse, F</w:t>
      </w:r>
      <w:r>
        <w:rPr>
          <w:rFonts w:ascii="Arial" w:eastAsia="MS Mincho" w:hAnsi="Arial" w:cs="Arial" w:hint="eastAsia"/>
          <w:bCs/>
          <w:lang w:eastAsia="ja-JP"/>
        </w:rPr>
        <w:t>r</w:t>
      </w:r>
      <w:r>
        <w:rPr>
          <w:rFonts w:ascii="Arial" w:eastAsia="MS Mincho" w:hAnsi="Arial" w:cs="Arial"/>
          <w:bCs/>
          <w:lang w:eastAsia="ja-JP"/>
        </w:rPr>
        <w:t>ance</w:t>
      </w:r>
    </w:p>
    <w:p w14:paraId="44E4DA51" w14:textId="30528CF0" w:rsidR="00E87C20" w:rsidRDefault="00E87C20" w:rsidP="009361AF">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#110bis-e                     10</w:t>
      </w:r>
      <w:r w:rsidRPr="00E87C20">
        <w:rPr>
          <w:rFonts w:ascii="Arial" w:eastAsia="MS Mincho" w:hAnsi="Arial" w:cs="Arial"/>
          <w:bCs/>
          <w:vertAlign w:val="superscript"/>
          <w:lang w:eastAsia="ja-JP"/>
        </w:rPr>
        <w:t>th</w:t>
      </w:r>
      <w:r>
        <w:rPr>
          <w:rFonts w:ascii="Arial" w:eastAsia="MS Mincho" w:hAnsi="Arial" w:cs="Arial"/>
          <w:bCs/>
          <w:lang w:eastAsia="ja-JP"/>
        </w:rPr>
        <w:t xml:space="preserve"> – 19</w:t>
      </w:r>
      <w:r w:rsidRPr="00E87C20">
        <w:rPr>
          <w:rFonts w:ascii="Arial" w:eastAsia="MS Mincho" w:hAnsi="Arial" w:cs="Arial"/>
          <w:bCs/>
          <w:vertAlign w:val="superscript"/>
          <w:lang w:eastAsia="ja-JP"/>
        </w:rPr>
        <w:t>th</w:t>
      </w:r>
      <w:r>
        <w:rPr>
          <w:rFonts w:ascii="Arial" w:eastAsia="MS Mincho" w:hAnsi="Arial" w:cs="Arial"/>
          <w:bCs/>
          <w:lang w:eastAsia="ja-JP"/>
        </w:rPr>
        <w:t xml:space="preserve"> October 2022                        Online</w:t>
      </w:r>
    </w:p>
    <w:sectPr w:rsidR="00E87C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C7231" w14:textId="77777777" w:rsidR="00115FF5" w:rsidRDefault="00115FF5">
      <w:r>
        <w:separator/>
      </w:r>
    </w:p>
  </w:endnote>
  <w:endnote w:type="continuationSeparator" w:id="0">
    <w:p w14:paraId="1A43D657" w14:textId="77777777" w:rsidR="00115FF5" w:rsidRDefault="0011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49B7C" w14:textId="77777777" w:rsidR="00115FF5" w:rsidRDefault="00115FF5">
      <w:r>
        <w:separator/>
      </w:r>
    </w:p>
  </w:footnote>
  <w:footnote w:type="continuationSeparator" w:id="0">
    <w:p w14:paraId="68EB56DC" w14:textId="77777777" w:rsidR="00115FF5" w:rsidRDefault="00115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952BE6"/>
    <w:multiLevelType w:val="hybridMultilevel"/>
    <w:tmpl w:val="AB9C1002"/>
    <w:lvl w:ilvl="0" w:tplc="019E84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CB4658"/>
    <w:multiLevelType w:val="hybridMultilevel"/>
    <w:tmpl w:val="9CAC17C6"/>
    <w:lvl w:ilvl="0" w:tplc="452CFD72">
      <w:numFmt w:val="bullet"/>
      <w:lvlText w:val="-"/>
      <w:lvlJc w:val="left"/>
      <w:pPr>
        <w:ind w:left="480" w:hanging="360"/>
      </w:pPr>
      <w:rPr>
        <w:rFonts w:ascii="Arial" w:eastAsia="MS Mincho"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9"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6"/>
  </w:num>
  <w:num w:numId="2">
    <w:abstractNumId w:val="14"/>
  </w:num>
  <w:num w:numId="3">
    <w:abstractNumId w:val="23"/>
  </w:num>
  <w:num w:numId="4">
    <w:abstractNumId w:val="24"/>
  </w:num>
  <w:num w:numId="5">
    <w:abstractNumId w:val="4"/>
  </w:num>
  <w:num w:numId="6">
    <w:abstractNumId w:val="15"/>
  </w:num>
  <w:num w:numId="7">
    <w:abstractNumId w:val="8"/>
  </w:num>
  <w:num w:numId="8">
    <w:abstractNumId w:val="2"/>
  </w:num>
  <w:num w:numId="9">
    <w:abstractNumId w:val="25"/>
  </w:num>
  <w:num w:numId="10">
    <w:abstractNumId w:val="7"/>
  </w:num>
  <w:num w:numId="11">
    <w:abstractNumId w:val="12"/>
  </w:num>
  <w:num w:numId="12">
    <w:abstractNumId w:val="11"/>
  </w:num>
  <w:num w:numId="13">
    <w:abstractNumId w:val="18"/>
  </w:num>
  <w:num w:numId="14">
    <w:abstractNumId w:val="21"/>
  </w:num>
  <w:num w:numId="15">
    <w:abstractNumId w:val="22"/>
  </w:num>
  <w:num w:numId="16">
    <w:abstractNumId w:val="5"/>
  </w:num>
  <w:num w:numId="17">
    <w:abstractNumId w:val="6"/>
  </w:num>
  <w:num w:numId="18">
    <w:abstractNumId w:val="16"/>
  </w:num>
  <w:num w:numId="19">
    <w:abstractNumId w:val="1"/>
  </w:num>
  <w:num w:numId="20">
    <w:abstractNumId w:val="19"/>
  </w:num>
  <w:num w:numId="21">
    <w:abstractNumId w:val="9"/>
  </w:num>
  <w:num w:numId="22">
    <w:abstractNumId w:val="13"/>
  </w:num>
  <w:num w:numId="23">
    <w:abstractNumId w:val="0"/>
  </w:num>
  <w:num w:numId="24">
    <w:abstractNumId w:val="20"/>
  </w:num>
  <w:num w:numId="25">
    <w:abstractNumId w:val="17"/>
  </w:num>
  <w:num w:numId="26">
    <w:abstractNumId w:val="29"/>
  </w:num>
  <w:num w:numId="27">
    <w:abstractNumId w:val="29"/>
  </w:num>
  <w:num w:numId="28">
    <w:abstractNumId w:val="27"/>
  </w:num>
  <w:num w:numId="29">
    <w:abstractNumId w:val="28"/>
  </w:num>
  <w:num w:numId="30">
    <w:abstractNumId w:val="10"/>
  </w:num>
  <w:num w:numId="3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06520"/>
    <w:rsid w:val="00007450"/>
    <w:rsid w:val="00011DCA"/>
    <w:rsid w:val="000139FF"/>
    <w:rsid w:val="00013F71"/>
    <w:rsid w:val="00015A69"/>
    <w:rsid w:val="0001648B"/>
    <w:rsid w:val="000179D3"/>
    <w:rsid w:val="00021B00"/>
    <w:rsid w:val="00021FEE"/>
    <w:rsid w:val="00025FD5"/>
    <w:rsid w:val="000307D1"/>
    <w:rsid w:val="000317A4"/>
    <w:rsid w:val="00031E98"/>
    <w:rsid w:val="00033077"/>
    <w:rsid w:val="000340B1"/>
    <w:rsid w:val="000376B3"/>
    <w:rsid w:val="000410B6"/>
    <w:rsid w:val="00041E53"/>
    <w:rsid w:val="00042373"/>
    <w:rsid w:val="00042872"/>
    <w:rsid w:val="00044469"/>
    <w:rsid w:val="0005109B"/>
    <w:rsid w:val="00051792"/>
    <w:rsid w:val="00052706"/>
    <w:rsid w:val="00054523"/>
    <w:rsid w:val="0005462D"/>
    <w:rsid w:val="00055A83"/>
    <w:rsid w:val="0005736B"/>
    <w:rsid w:val="0006027F"/>
    <w:rsid w:val="00061C5B"/>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9C7"/>
    <w:rsid w:val="00096EC9"/>
    <w:rsid w:val="00097093"/>
    <w:rsid w:val="00097B14"/>
    <w:rsid w:val="000A321A"/>
    <w:rsid w:val="000A4BE2"/>
    <w:rsid w:val="000A4CDF"/>
    <w:rsid w:val="000A62FA"/>
    <w:rsid w:val="000A7B90"/>
    <w:rsid w:val="000B010C"/>
    <w:rsid w:val="000B0177"/>
    <w:rsid w:val="000B0881"/>
    <w:rsid w:val="000B090F"/>
    <w:rsid w:val="000B1BC8"/>
    <w:rsid w:val="000B2D75"/>
    <w:rsid w:val="000B4998"/>
    <w:rsid w:val="000C20AD"/>
    <w:rsid w:val="000C2C23"/>
    <w:rsid w:val="000C5E19"/>
    <w:rsid w:val="000C6FBB"/>
    <w:rsid w:val="000C71AC"/>
    <w:rsid w:val="000D15BE"/>
    <w:rsid w:val="000D270D"/>
    <w:rsid w:val="000D275A"/>
    <w:rsid w:val="000D2B2C"/>
    <w:rsid w:val="000D374F"/>
    <w:rsid w:val="000D3A81"/>
    <w:rsid w:val="000D3B7A"/>
    <w:rsid w:val="000D4DF5"/>
    <w:rsid w:val="000D74AF"/>
    <w:rsid w:val="000D7676"/>
    <w:rsid w:val="000E4D97"/>
    <w:rsid w:val="000E5D71"/>
    <w:rsid w:val="000F0E6F"/>
    <w:rsid w:val="001023FD"/>
    <w:rsid w:val="00105234"/>
    <w:rsid w:val="001108D2"/>
    <w:rsid w:val="00112C4F"/>
    <w:rsid w:val="00114B00"/>
    <w:rsid w:val="00115FF5"/>
    <w:rsid w:val="00116452"/>
    <w:rsid w:val="001213D8"/>
    <w:rsid w:val="00123566"/>
    <w:rsid w:val="00124A6E"/>
    <w:rsid w:val="00125460"/>
    <w:rsid w:val="00125B4A"/>
    <w:rsid w:val="00125B74"/>
    <w:rsid w:val="001274E9"/>
    <w:rsid w:val="001303D6"/>
    <w:rsid w:val="001367AF"/>
    <w:rsid w:val="00141322"/>
    <w:rsid w:val="00143687"/>
    <w:rsid w:val="0014534A"/>
    <w:rsid w:val="00150905"/>
    <w:rsid w:val="00151212"/>
    <w:rsid w:val="00156C07"/>
    <w:rsid w:val="001600ED"/>
    <w:rsid w:val="00160E57"/>
    <w:rsid w:val="0016539E"/>
    <w:rsid w:val="001679D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8F"/>
    <w:rsid w:val="00214E91"/>
    <w:rsid w:val="00222675"/>
    <w:rsid w:val="00222EEC"/>
    <w:rsid w:val="00223C25"/>
    <w:rsid w:val="00224270"/>
    <w:rsid w:val="00225EC8"/>
    <w:rsid w:val="00230979"/>
    <w:rsid w:val="0023424B"/>
    <w:rsid w:val="00236A8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5E34"/>
    <w:rsid w:val="00326BD1"/>
    <w:rsid w:val="00330319"/>
    <w:rsid w:val="00340550"/>
    <w:rsid w:val="00340CC4"/>
    <w:rsid w:val="00341A23"/>
    <w:rsid w:val="00343278"/>
    <w:rsid w:val="003435D1"/>
    <w:rsid w:val="003441DB"/>
    <w:rsid w:val="003452AE"/>
    <w:rsid w:val="00345473"/>
    <w:rsid w:val="003467E6"/>
    <w:rsid w:val="00347B79"/>
    <w:rsid w:val="00347F80"/>
    <w:rsid w:val="003528F0"/>
    <w:rsid w:val="003539BB"/>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86186"/>
    <w:rsid w:val="00390119"/>
    <w:rsid w:val="0039118F"/>
    <w:rsid w:val="00392820"/>
    <w:rsid w:val="00393312"/>
    <w:rsid w:val="003943BE"/>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6DAF"/>
    <w:rsid w:val="003F7AA2"/>
    <w:rsid w:val="00400473"/>
    <w:rsid w:val="00403407"/>
    <w:rsid w:val="0040454D"/>
    <w:rsid w:val="00405033"/>
    <w:rsid w:val="00410D6D"/>
    <w:rsid w:val="0041331E"/>
    <w:rsid w:val="00414B83"/>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384F"/>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50D"/>
    <w:rsid w:val="00515B87"/>
    <w:rsid w:val="0051715F"/>
    <w:rsid w:val="00520E1D"/>
    <w:rsid w:val="00521941"/>
    <w:rsid w:val="00521A50"/>
    <w:rsid w:val="00522056"/>
    <w:rsid w:val="0052223E"/>
    <w:rsid w:val="00524FC0"/>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1DC2"/>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6E08"/>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D75"/>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6F7879"/>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01A1"/>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3DDE"/>
    <w:rsid w:val="00797255"/>
    <w:rsid w:val="007A1683"/>
    <w:rsid w:val="007A2F1A"/>
    <w:rsid w:val="007A4FB3"/>
    <w:rsid w:val="007A5BA7"/>
    <w:rsid w:val="007A5E8E"/>
    <w:rsid w:val="007A78E4"/>
    <w:rsid w:val="007B11E8"/>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30D5"/>
    <w:rsid w:val="0080526F"/>
    <w:rsid w:val="0080559A"/>
    <w:rsid w:val="00806C5B"/>
    <w:rsid w:val="0081568B"/>
    <w:rsid w:val="00817381"/>
    <w:rsid w:val="00817B2B"/>
    <w:rsid w:val="008205F2"/>
    <w:rsid w:val="00820B9C"/>
    <w:rsid w:val="008236FA"/>
    <w:rsid w:val="00824FDF"/>
    <w:rsid w:val="0083208C"/>
    <w:rsid w:val="00837F0D"/>
    <w:rsid w:val="00843F7A"/>
    <w:rsid w:val="00850A29"/>
    <w:rsid w:val="008516DB"/>
    <w:rsid w:val="008530DF"/>
    <w:rsid w:val="00854C45"/>
    <w:rsid w:val="008556B8"/>
    <w:rsid w:val="00861252"/>
    <w:rsid w:val="008614D6"/>
    <w:rsid w:val="00861801"/>
    <w:rsid w:val="00863E12"/>
    <w:rsid w:val="00865CCF"/>
    <w:rsid w:val="00867323"/>
    <w:rsid w:val="00872A3B"/>
    <w:rsid w:val="008730CF"/>
    <w:rsid w:val="008738E0"/>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627F"/>
    <w:rsid w:val="0092724B"/>
    <w:rsid w:val="00927F3F"/>
    <w:rsid w:val="00931E52"/>
    <w:rsid w:val="009344BC"/>
    <w:rsid w:val="00935A60"/>
    <w:rsid w:val="009361AF"/>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2F7F"/>
    <w:rsid w:val="00A13944"/>
    <w:rsid w:val="00A14451"/>
    <w:rsid w:val="00A14D7C"/>
    <w:rsid w:val="00A16C5A"/>
    <w:rsid w:val="00A17BDD"/>
    <w:rsid w:val="00A20E69"/>
    <w:rsid w:val="00A216CB"/>
    <w:rsid w:val="00A23842"/>
    <w:rsid w:val="00A24C7A"/>
    <w:rsid w:val="00A307E6"/>
    <w:rsid w:val="00A3482E"/>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6C5"/>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38D6"/>
    <w:rsid w:val="00AD5C5A"/>
    <w:rsid w:val="00AD65DA"/>
    <w:rsid w:val="00AD6713"/>
    <w:rsid w:val="00AE1833"/>
    <w:rsid w:val="00AE1BEE"/>
    <w:rsid w:val="00AE2BAE"/>
    <w:rsid w:val="00AE3EEE"/>
    <w:rsid w:val="00AE5087"/>
    <w:rsid w:val="00AE5E2F"/>
    <w:rsid w:val="00AE6204"/>
    <w:rsid w:val="00AE68A7"/>
    <w:rsid w:val="00AE6D16"/>
    <w:rsid w:val="00AF151B"/>
    <w:rsid w:val="00AF6C63"/>
    <w:rsid w:val="00AF7465"/>
    <w:rsid w:val="00B01FAF"/>
    <w:rsid w:val="00B03599"/>
    <w:rsid w:val="00B04C32"/>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B7B1D"/>
    <w:rsid w:val="00BC1E42"/>
    <w:rsid w:val="00BC30E4"/>
    <w:rsid w:val="00BC3B4C"/>
    <w:rsid w:val="00BC3C30"/>
    <w:rsid w:val="00BC526F"/>
    <w:rsid w:val="00BD06D3"/>
    <w:rsid w:val="00BD0A6A"/>
    <w:rsid w:val="00BD3E7C"/>
    <w:rsid w:val="00BD46C3"/>
    <w:rsid w:val="00BD5DB0"/>
    <w:rsid w:val="00BD5E65"/>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5573"/>
    <w:rsid w:val="00C15BFF"/>
    <w:rsid w:val="00C15EBD"/>
    <w:rsid w:val="00C17240"/>
    <w:rsid w:val="00C21C7F"/>
    <w:rsid w:val="00C25624"/>
    <w:rsid w:val="00C27622"/>
    <w:rsid w:val="00C31B9A"/>
    <w:rsid w:val="00C3205D"/>
    <w:rsid w:val="00C37CB4"/>
    <w:rsid w:val="00C43F4D"/>
    <w:rsid w:val="00C44154"/>
    <w:rsid w:val="00C44A0D"/>
    <w:rsid w:val="00C44D6E"/>
    <w:rsid w:val="00C46DBC"/>
    <w:rsid w:val="00C50050"/>
    <w:rsid w:val="00C51E5F"/>
    <w:rsid w:val="00C52289"/>
    <w:rsid w:val="00C52942"/>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CE524F"/>
    <w:rsid w:val="00D00412"/>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04B4"/>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1BC8"/>
    <w:rsid w:val="00DE2D28"/>
    <w:rsid w:val="00DE2E8A"/>
    <w:rsid w:val="00DF21C6"/>
    <w:rsid w:val="00DF437D"/>
    <w:rsid w:val="00E02AC1"/>
    <w:rsid w:val="00E04F80"/>
    <w:rsid w:val="00E06D15"/>
    <w:rsid w:val="00E0796B"/>
    <w:rsid w:val="00E1065B"/>
    <w:rsid w:val="00E106C5"/>
    <w:rsid w:val="00E16A07"/>
    <w:rsid w:val="00E21447"/>
    <w:rsid w:val="00E23825"/>
    <w:rsid w:val="00E24019"/>
    <w:rsid w:val="00E24AF9"/>
    <w:rsid w:val="00E2500B"/>
    <w:rsid w:val="00E273EF"/>
    <w:rsid w:val="00E27832"/>
    <w:rsid w:val="00E309E0"/>
    <w:rsid w:val="00E30E0C"/>
    <w:rsid w:val="00E3167C"/>
    <w:rsid w:val="00E33382"/>
    <w:rsid w:val="00E34510"/>
    <w:rsid w:val="00E34E92"/>
    <w:rsid w:val="00E364E3"/>
    <w:rsid w:val="00E50150"/>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C20"/>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2371"/>
    <w:rsid w:val="00ED245F"/>
    <w:rsid w:val="00ED4FBD"/>
    <w:rsid w:val="00ED5925"/>
    <w:rsid w:val="00ED6A1C"/>
    <w:rsid w:val="00EE0C4C"/>
    <w:rsid w:val="00EE161E"/>
    <w:rsid w:val="00EE2D27"/>
    <w:rsid w:val="00EE4244"/>
    <w:rsid w:val="00EE5FD0"/>
    <w:rsid w:val="00EE6128"/>
    <w:rsid w:val="00EE6683"/>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473E"/>
    <w:rsid w:val="00F54968"/>
    <w:rsid w:val="00F56BFF"/>
    <w:rsid w:val="00F61B3B"/>
    <w:rsid w:val="00F65B01"/>
    <w:rsid w:val="00F67A90"/>
    <w:rsid w:val="00F71806"/>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B5DEA"/>
    <w:rsid w:val="00FB6E15"/>
    <w:rsid w:val="00FC2A78"/>
    <w:rsid w:val="00FC2FBC"/>
    <w:rsid w:val="00FC5992"/>
    <w:rsid w:val="00FD3894"/>
    <w:rsid w:val="00FD539C"/>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644E"/>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af7">
    <w:name w:val="Unresolved Mention"/>
    <w:basedOn w:val="a0"/>
    <w:uiPriority w:val="99"/>
    <w:semiHidden/>
    <w:unhideWhenUsed/>
    <w:rsid w:val="00576D55"/>
    <w:rPr>
      <w:color w:val="605E5C"/>
      <w:shd w:val="clear" w:color="auto" w:fill="E1DFDD"/>
    </w:rPr>
  </w:style>
  <w:style w:type="character" w:customStyle="1" w:styleId="apple-converted-space">
    <w:name w:val="apple-converted-space"/>
    <w:basedOn w:val="a0"/>
    <w:rsid w:val="0017644E"/>
  </w:style>
  <w:style w:type="character" w:customStyle="1" w:styleId="CRCoverPageZchn">
    <w:name w:val="CR Cover Page Zchn"/>
    <w:link w:val="CRCoverPage"/>
    <w:qFormat/>
    <w:rsid w:val="00AD38D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1720414">
      <w:bodyDiv w:val="1"/>
      <w:marLeft w:val="0"/>
      <w:marRight w:val="0"/>
      <w:marTop w:val="0"/>
      <w:marBottom w:val="0"/>
      <w:divBdr>
        <w:top w:val="none" w:sz="0" w:space="0" w:color="auto"/>
        <w:left w:val="none" w:sz="0" w:space="0" w:color="auto"/>
        <w:bottom w:val="none" w:sz="0" w:space="0" w:color="auto"/>
        <w:right w:val="none" w:sz="0" w:space="0" w:color="auto"/>
      </w:divBdr>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9-e/Docs/R1-2203043.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9-e/Docs/R1-220304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CC96D1-3224-4AB5-B1B3-BD0B8571D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2</Pages>
  <Words>525</Words>
  <Characters>2997</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Xueming Pan-2204</cp:lastModifiedBy>
  <cp:revision>11</cp:revision>
  <cp:lastPrinted>2002-04-23T00:10:00Z</cp:lastPrinted>
  <dcterms:created xsi:type="dcterms:W3CDTF">2022-02-25T05:37:00Z</dcterms:created>
  <dcterms:modified xsi:type="dcterms:W3CDTF">2022-04-25T12:14:00Z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